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B" w:rsidRPr="00F37A5B" w:rsidRDefault="00E81C2A" w:rsidP="00F37A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  <w:lang w:eastAsia="ru-RU"/>
        </w:rPr>
        <w:t>УГЭС»</w:t>
      </w:r>
    </w:p>
    <w:p w:rsidR="00F37A5B" w:rsidRPr="00F37A5B" w:rsidRDefault="00E81C2A" w:rsidP="00F37A5B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Временное 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F37A5B">
        <w:rPr>
          <w:rFonts w:ascii="Arial" w:hAnsi="Arial" w:cs="Arial"/>
          <w:b/>
          <w:sz w:val="20"/>
          <w:szCs w:val="20"/>
          <w:lang w:eastAsia="ru-RU"/>
        </w:rPr>
        <w:t>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F37A5B">
        <w:rPr>
          <w:rFonts w:ascii="Arial" w:hAnsi="Arial" w:cs="Arial"/>
          <w:b/>
          <w:sz w:val="20"/>
          <w:szCs w:val="20"/>
          <w:lang w:eastAsia="ru-RU"/>
        </w:rPr>
        <w:t>»</w:t>
      </w:r>
    </w:p>
    <w:p w:rsidR="00F37A5B" w:rsidRPr="00F37A5B" w:rsidRDefault="00C83212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физические лица, юридические лица и индивидуальные предприниматели осуществляющие технологическое присоединение энергопринимающих устройств по третьей категории надежности электроснабжения на уровне напряжения ниже 35 кВ на ограниченный период времени, заключившие с сетевой организацией договор технологического присоединения или когда энергопринимающие устройства заявителя являются передвижными и имеют максимальную мощность до 150 кВт включительно.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</w:t>
      </w:r>
      <w:proofErr w:type="gramStart"/>
      <w:r w:rsidRPr="00F37A5B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F37A5B">
        <w:rPr>
          <w:rFonts w:ascii="Arial" w:hAnsi="Arial" w:cs="Arial"/>
          <w:b/>
          <w:sz w:val="20"/>
          <w:szCs w:val="20"/>
          <w:lang w:eastAsia="ru-RU"/>
        </w:rPr>
        <w:t xml:space="preserve">процесса) и основание ее взимания: </w:t>
      </w:r>
      <w:r w:rsidRPr="00F37A5B">
        <w:rPr>
          <w:rFonts w:ascii="Arial" w:hAnsi="Arial" w:cs="Arial"/>
          <w:sz w:val="20"/>
          <w:szCs w:val="20"/>
          <w:lang w:eastAsia="ru-RU"/>
        </w:rPr>
        <w:t>на основании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в соответствии с Правилами </w:t>
      </w:r>
      <w:r>
        <w:rPr>
          <w:rFonts w:ascii="Arial" w:hAnsi="Arial" w:cs="Arial"/>
          <w:sz w:val="20"/>
          <w:szCs w:val="20"/>
          <w:lang w:eastAsia="ru-RU"/>
        </w:rPr>
        <w:t>технологического присоединения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на временное технологическое присоединение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 xml:space="preserve">Результат оказания услуги(процесса): </w:t>
      </w:r>
      <w:r w:rsidRPr="00F37A5B">
        <w:rPr>
          <w:rFonts w:ascii="Arial" w:hAnsi="Arial" w:cs="Arial"/>
          <w:sz w:val="20"/>
          <w:szCs w:val="20"/>
          <w:lang w:eastAsia="ru-RU"/>
        </w:rPr>
        <w:t>временное технологическое присоединение к электрическим сетям.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присоединения, заявки на технологическое присоединение в соответствии с Правилами технологического присоединения.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F37A5B" w:rsidRPr="00F37A5B" w:rsidRDefault="00C83212" w:rsidP="00F37A5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X="-5" w:tblpY="1"/>
        <w:tblOverlap w:val="never"/>
        <w:tblW w:w="15561" w:type="dxa"/>
        <w:tblLayout w:type="fixed"/>
        <w:tblLook w:val="04A0"/>
      </w:tblPr>
      <w:tblGrid>
        <w:gridCol w:w="534"/>
        <w:gridCol w:w="2410"/>
        <w:gridCol w:w="4535"/>
        <w:gridCol w:w="3544"/>
        <w:gridCol w:w="2835"/>
        <w:gridCol w:w="1703"/>
      </w:tblGrid>
      <w:tr w:rsidR="00BA3887" w:rsidTr="004C251F">
        <w:trPr>
          <w:trHeight w:val="600"/>
        </w:trPr>
        <w:tc>
          <w:tcPr>
            <w:tcW w:w="534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410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535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2835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3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BA3887" w:rsidTr="004C251F">
        <w:trPr>
          <w:trHeight w:val="1086"/>
        </w:trPr>
        <w:tc>
          <w:tcPr>
            <w:tcW w:w="534" w:type="dxa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Подача заявки на временное технологическое присоединение с приложением необходимых документов</w:t>
            </w:r>
          </w:p>
        </w:tc>
        <w:tc>
          <w:tcPr>
            <w:tcW w:w="4535" w:type="dxa"/>
            <w:hideMark/>
          </w:tcPr>
          <w:p w:rsidR="00774FFD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Заявка подается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:rsidR="00525341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:rsidR="00774FFD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Посредством официального сайта сетевой организации</w:t>
            </w:r>
          </w:p>
        </w:tc>
        <w:tc>
          <w:tcPr>
            <w:tcW w:w="2835" w:type="dxa"/>
            <w:hideMark/>
          </w:tcPr>
          <w:p w:rsidR="00774FFD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3" w:type="dxa"/>
          </w:tcPr>
          <w:p w:rsidR="00774FFD" w:rsidRPr="00930962" w:rsidRDefault="00E81C2A" w:rsidP="007B62E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п. 8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Правил технологического присоединения</w:t>
            </w:r>
          </w:p>
        </w:tc>
      </w:tr>
      <w:tr w:rsidR="00BA3887" w:rsidTr="004C251F">
        <w:trPr>
          <w:trHeight w:val="833"/>
        </w:trPr>
        <w:tc>
          <w:tcPr>
            <w:tcW w:w="534" w:type="dxa"/>
          </w:tcPr>
          <w:p w:rsidR="007A5CF1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Рассмотрение заявки, проверка прилагаемых документов</w:t>
            </w:r>
          </w:p>
        </w:tc>
        <w:tc>
          <w:tcPr>
            <w:tcW w:w="4535" w:type="dxa"/>
          </w:tcPr>
          <w:p w:rsidR="007A5CF1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Проверка заявки на временное технологическое присоединение, а так же прилагаемых документов</w:t>
            </w:r>
          </w:p>
        </w:tc>
        <w:tc>
          <w:tcPr>
            <w:tcW w:w="3544" w:type="dxa"/>
          </w:tcPr>
          <w:p w:rsidR="007A5CF1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Письменное уведомление потребителя в случае отсутствия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недостоверности предусмотренных законодательством РФ сведений или документов</w:t>
            </w:r>
          </w:p>
        </w:tc>
        <w:tc>
          <w:tcPr>
            <w:tcW w:w="2835" w:type="dxa"/>
          </w:tcPr>
          <w:p w:rsidR="007A5CF1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рабочих дней с даты получения заявки</w:t>
            </w:r>
          </w:p>
        </w:tc>
        <w:tc>
          <w:tcPr>
            <w:tcW w:w="1703" w:type="dxa"/>
          </w:tcPr>
          <w:p w:rsidR="007A5CF1" w:rsidRPr="00930962" w:rsidRDefault="00E81C2A" w:rsidP="007B62E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Правил технологического присоединения</w:t>
            </w:r>
          </w:p>
        </w:tc>
      </w:tr>
      <w:tr w:rsidR="00BA3887" w:rsidTr="004C251F">
        <w:trPr>
          <w:trHeight w:val="1114"/>
        </w:trPr>
        <w:tc>
          <w:tcPr>
            <w:tcW w:w="534" w:type="dxa"/>
            <w:hideMark/>
          </w:tcPr>
          <w:p w:rsidR="00DE358F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5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 и иные сведения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1 к договору)</w:t>
            </w:r>
          </w:p>
        </w:tc>
        <w:tc>
          <w:tcPr>
            <w:tcW w:w="28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10 дней с даты получения заявки или недостающих документов/сведений</w:t>
            </w:r>
          </w:p>
        </w:tc>
        <w:tc>
          <w:tcPr>
            <w:tcW w:w="1703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Pr="00930962">
              <w:rPr>
                <w:rFonts w:ascii="Arial" w:hAnsi="Arial" w:cs="Arial"/>
                <w:sz w:val="18"/>
                <w:szCs w:val="18"/>
              </w:rPr>
              <w:t>п.п. 25-26 Правил технологического присоединения</w:t>
            </w:r>
          </w:p>
        </w:tc>
      </w:tr>
      <w:tr w:rsidR="00BA3887" w:rsidTr="004C251F">
        <w:trPr>
          <w:trHeight w:val="1116"/>
        </w:trPr>
        <w:tc>
          <w:tcPr>
            <w:tcW w:w="534" w:type="dxa"/>
            <w:hideMark/>
          </w:tcPr>
          <w:p w:rsidR="00DE358F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5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544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28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10 дней с даты получения заявки или недостающих сведений</w:t>
            </w:r>
          </w:p>
        </w:tc>
        <w:tc>
          <w:tcPr>
            <w:tcW w:w="1703" w:type="dxa"/>
            <w:hideMark/>
          </w:tcPr>
          <w:p w:rsidR="00DE358F" w:rsidRPr="00930962" w:rsidRDefault="00E81C2A" w:rsidP="007B6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BA3887" w:rsidTr="004C251F">
        <w:trPr>
          <w:trHeight w:val="1415"/>
        </w:trPr>
        <w:tc>
          <w:tcPr>
            <w:tcW w:w="534" w:type="dxa"/>
            <w:hideMark/>
          </w:tcPr>
          <w:p w:rsidR="00DE358F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5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Заявитель подписывает оба экземпляра проекта договора.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</w:t>
            </w:r>
          </w:p>
        </w:tc>
        <w:tc>
          <w:tcPr>
            <w:tcW w:w="3544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Либо направляет мотивированный отказ</w:t>
            </w:r>
          </w:p>
        </w:tc>
        <w:tc>
          <w:tcPr>
            <w:tcW w:w="28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3096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рабочих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дней с даты получения подписанного сетевой организацией договора. При неподписании договора в срок </w:t>
            </w:r>
            <w:r>
              <w:rPr>
                <w:rFonts w:ascii="Arial" w:hAnsi="Arial" w:cs="Arial"/>
                <w:sz w:val="18"/>
                <w:szCs w:val="18"/>
              </w:rPr>
              <w:t xml:space="preserve">30 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– заявка аннулируется. У заявителя есть право подачи повторной заявки</w:t>
            </w:r>
          </w:p>
        </w:tc>
        <w:tc>
          <w:tcPr>
            <w:tcW w:w="1703" w:type="dxa"/>
            <w:hideMark/>
          </w:tcPr>
          <w:p w:rsidR="00DE358F" w:rsidRPr="00930962" w:rsidRDefault="00E81C2A" w:rsidP="007B6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BA3887" w:rsidTr="004C251F">
        <w:trPr>
          <w:trHeight w:val="844"/>
        </w:trPr>
        <w:tc>
          <w:tcPr>
            <w:tcW w:w="534" w:type="dxa"/>
            <w:hideMark/>
          </w:tcPr>
          <w:p w:rsidR="00DE358F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5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Оплата осуществляется на расчетный счет сетевой организации или в кассу сетевой организации</w:t>
            </w:r>
          </w:p>
        </w:tc>
        <w:tc>
          <w:tcPr>
            <w:tcW w:w="3544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28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Производится в соответствии с Правилами технологического присоединения и условиями договора</w:t>
            </w:r>
          </w:p>
        </w:tc>
        <w:tc>
          <w:tcPr>
            <w:tcW w:w="1703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Pr="00930962">
              <w:rPr>
                <w:rFonts w:ascii="Arial" w:hAnsi="Arial" w:cs="Arial"/>
                <w:sz w:val="18"/>
                <w:szCs w:val="18"/>
              </w:rPr>
              <w:t>п.п. 16(2),16(4),17 Правил технологического присоединения</w:t>
            </w:r>
          </w:p>
        </w:tc>
      </w:tr>
      <w:tr w:rsidR="00BA3887" w:rsidTr="004C251F">
        <w:trPr>
          <w:trHeight w:val="844"/>
        </w:trPr>
        <w:tc>
          <w:tcPr>
            <w:tcW w:w="534" w:type="dxa"/>
            <w:hideMark/>
          </w:tcPr>
          <w:p w:rsidR="00DE358F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</w:t>
            </w:r>
          </w:p>
        </w:tc>
        <w:tc>
          <w:tcPr>
            <w:tcW w:w="45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либо в срок, указанный в заявке на технологическое присоединение</w:t>
            </w:r>
          </w:p>
        </w:tc>
        <w:tc>
          <w:tcPr>
            <w:tcW w:w="1703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Pr="00930962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BA3887" w:rsidTr="004C251F">
        <w:trPr>
          <w:trHeight w:val="913"/>
        </w:trPr>
        <w:tc>
          <w:tcPr>
            <w:tcW w:w="534" w:type="dxa"/>
            <w:hideMark/>
          </w:tcPr>
          <w:p w:rsidR="00DE358F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</w:t>
            </w:r>
          </w:p>
        </w:tc>
        <w:tc>
          <w:tcPr>
            <w:tcW w:w="45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либо в сроки, указанные в заявке на технологическое присоединение</w:t>
            </w:r>
          </w:p>
        </w:tc>
        <w:tc>
          <w:tcPr>
            <w:tcW w:w="1703" w:type="dxa"/>
            <w:hideMark/>
          </w:tcPr>
          <w:p w:rsidR="00DE358F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3887" w:rsidTr="00370673">
        <w:trPr>
          <w:trHeight w:val="913"/>
        </w:trPr>
        <w:tc>
          <w:tcPr>
            <w:tcW w:w="534" w:type="dxa"/>
          </w:tcPr>
          <w:p w:rsidR="00370673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Проверка выполнения заявителем технических условий</w:t>
            </w:r>
          </w:p>
        </w:tc>
        <w:tc>
          <w:tcPr>
            <w:tcW w:w="4535" w:type="dxa"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присоединения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544" w:type="dxa"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 осмотр сетевой организацией присоединяемых электроустановок заявителя</w:t>
            </w:r>
          </w:p>
        </w:tc>
        <w:tc>
          <w:tcPr>
            <w:tcW w:w="2835" w:type="dxa"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703" w:type="dxa"/>
          </w:tcPr>
          <w:p w:rsidR="00370673" w:rsidRPr="00930962" w:rsidRDefault="00C83212" w:rsidP="003706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887" w:rsidTr="004C251F">
        <w:trPr>
          <w:trHeight w:val="702"/>
        </w:trPr>
        <w:tc>
          <w:tcPr>
            <w:tcW w:w="534" w:type="dxa"/>
          </w:tcPr>
          <w:p w:rsidR="00370673" w:rsidRPr="00930962" w:rsidRDefault="00C83212" w:rsidP="0037067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70673" w:rsidRPr="00930962" w:rsidRDefault="00C83212" w:rsidP="00370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:rsidR="00370673" w:rsidRPr="00930962" w:rsidRDefault="00C83212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2835" w:type="dxa"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наличии).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В течение 25 дней со дня получения сетевой 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</w:t>
            </w:r>
          </w:p>
        </w:tc>
        <w:tc>
          <w:tcPr>
            <w:tcW w:w="1703" w:type="dxa"/>
            <w:hideMark/>
          </w:tcPr>
          <w:p w:rsidR="00370673" w:rsidRPr="00930962" w:rsidRDefault="00E81C2A" w:rsidP="007B6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В соответствии с главой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BA3887" w:rsidTr="004C251F">
        <w:trPr>
          <w:trHeight w:val="853"/>
        </w:trPr>
        <w:tc>
          <w:tcPr>
            <w:tcW w:w="534" w:type="dxa"/>
            <w:hideMark/>
          </w:tcPr>
          <w:p w:rsidR="00370673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hideMark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Выдача документов по окончании осуществления технологического присоединения</w:t>
            </w:r>
          </w:p>
        </w:tc>
        <w:tc>
          <w:tcPr>
            <w:tcW w:w="4535" w:type="dxa"/>
            <w:hideMark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</w:t>
            </w:r>
            <w:r w:rsidRPr="00930962">
              <w:rPr>
                <w:rFonts w:ascii="Arial" w:hAnsi="Arial" w:cs="Arial"/>
                <w:sz w:val="18"/>
                <w:szCs w:val="18"/>
              </w:rPr>
              <w:t>акта об осуществлении технологического присоединения</w:t>
            </w:r>
          </w:p>
          <w:p w:rsidR="00370673" w:rsidRPr="00930962" w:rsidRDefault="00C83212" w:rsidP="0037067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673" w:rsidRPr="00930962" w:rsidRDefault="00C83212" w:rsidP="00370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hideMark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</w:t>
            </w:r>
          </w:p>
        </w:tc>
        <w:tc>
          <w:tcPr>
            <w:tcW w:w="2835" w:type="dxa"/>
            <w:hideMark/>
          </w:tcPr>
          <w:p w:rsidR="00370673" w:rsidRPr="00B06AC6" w:rsidRDefault="00E81C2A" w:rsidP="00370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:rsidR="00370673" w:rsidRPr="00930962" w:rsidRDefault="00C83212" w:rsidP="00370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hideMark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>
              <w:rPr>
                <w:rFonts w:ascii="Arial" w:hAnsi="Arial" w:cs="Arial"/>
                <w:sz w:val="18"/>
                <w:szCs w:val="18"/>
              </w:rPr>
              <w:t>п.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19 Правил технологического присоединения</w:t>
            </w:r>
          </w:p>
        </w:tc>
      </w:tr>
      <w:tr w:rsidR="00BA3887" w:rsidTr="004C251F">
        <w:trPr>
          <w:trHeight w:val="1631"/>
        </w:trPr>
        <w:tc>
          <w:tcPr>
            <w:tcW w:w="534" w:type="dxa"/>
            <w:hideMark/>
          </w:tcPr>
          <w:p w:rsidR="00370673" w:rsidRPr="00930962" w:rsidRDefault="00E81C2A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hideMark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Отсоединение энергопринимающих устройства, технологическое присоединение которых осуществлено по временной схеме электроснабжения</w:t>
            </w:r>
          </w:p>
        </w:tc>
        <w:tc>
          <w:tcPr>
            <w:tcW w:w="4535" w:type="dxa"/>
            <w:hideMark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Осуществляется в случаях: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окончании срока, на который осуществлялось технологическое присоединение с применением временной схемы электроснабжения;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по обращению заявителя, поданному не позднее 10 дней до планируемой даты отсоединения;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при расторжении договора об осуществлении технологического присоединения с применением постоянной схемы электроснабжения</w:t>
            </w:r>
          </w:p>
        </w:tc>
        <w:tc>
          <w:tcPr>
            <w:tcW w:w="3544" w:type="dxa"/>
            <w:hideMark/>
          </w:tcPr>
          <w:p w:rsidR="00370673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Письменное уведомление 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</w:p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Акт об отсоединении энергопринимающих устройств, технологическое присоединение которых было осуществлено по временной схеме электроснабжения</w:t>
            </w:r>
          </w:p>
        </w:tc>
        <w:tc>
          <w:tcPr>
            <w:tcW w:w="2835" w:type="dxa"/>
            <w:hideMark/>
          </w:tcPr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За 10 рабочих дней до дня отсоединения</w:t>
            </w:r>
          </w:p>
          <w:p w:rsidR="00370673" w:rsidRPr="00930962" w:rsidRDefault="00C83212" w:rsidP="00370673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673" w:rsidRPr="00930962" w:rsidRDefault="00E81C2A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5 рабочих дней с даты отсоединения.</w:t>
            </w:r>
          </w:p>
        </w:tc>
        <w:tc>
          <w:tcPr>
            <w:tcW w:w="1703" w:type="dxa"/>
            <w:hideMark/>
          </w:tcPr>
          <w:p w:rsidR="00370673" w:rsidRPr="00930962" w:rsidRDefault="00E81C2A" w:rsidP="007B6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г</w:t>
            </w:r>
            <w:r>
              <w:rPr>
                <w:rFonts w:ascii="Arial" w:hAnsi="Arial" w:cs="Arial"/>
                <w:sz w:val="18"/>
                <w:szCs w:val="18"/>
              </w:rPr>
              <w:t xml:space="preserve">лавой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</w:tbl>
    <w:p w:rsidR="00EC1E2C" w:rsidRPr="00F37A5B" w:rsidRDefault="00C83212" w:rsidP="00E81C2A">
      <w:pPr>
        <w:spacing w:after="0" w:line="180" w:lineRule="exact"/>
        <w:ind w:left="357"/>
        <w:rPr>
          <w:rFonts w:ascii="Arial" w:hAnsi="Arial" w:cs="Arial"/>
          <w:sz w:val="16"/>
          <w:szCs w:val="16"/>
        </w:rPr>
      </w:pPr>
    </w:p>
    <w:sectPr w:rsidR="00EC1E2C" w:rsidRPr="00F37A5B" w:rsidSect="004C251F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87" w:rsidRDefault="00BA3887" w:rsidP="00BA3887">
      <w:pPr>
        <w:spacing w:after="0" w:line="240" w:lineRule="auto"/>
      </w:pPr>
      <w:r>
        <w:separator/>
      </w:r>
    </w:p>
  </w:endnote>
  <w:endnote w:type="continuationSeparator" w:id="0">
    <w:p w:rsidR="00BA3887" w:rsidRDefault="00BA3887" w:rsidP="00BA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87" w:rsidRDefault="00D85D9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208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87" w:rsidRDefault="00D85D9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208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87" w:rsidRDefault="00BA3887" w:rsidP="00BA3887">
      <w:pPr>
        <w:spacing w:after="0" w:line="240" w:lineRule="auto"/>
      </w:pPr>
      <w:r>
        <w:separator/>
      </w:r>
    </w:p>
  </w:footnote>
  <w:footnote w:type="continuationSeparator" w:id="0">
    <w:p w:rsidR="00BA3887" w:rsidRDefault="00BA3887" w:rsidP="00BA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EFF4E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5A25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0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8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F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46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A5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28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7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9482E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F4C0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CB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08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45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A7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AB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6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47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A3887"/>
    <w:rsid w:val="00BA3887"/>
    <w:rsid w:val="00C83212"/>
    <w:rsid w:val="00D85D91"/>
    <w:rsid w:val="00E8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554"/>
    <w:rPr>
      <w:color w:val="0000FF" w:themeColor="hyperlink"/>
      <w:u w:val="single"/>
    </w:rPr>
  </w:style>
  <w:style w:type="paragraph" w:styleId="a6">
    <w:name w:val="No Spacing"/>
    <w:uiPriority w:val="1"/>
    <w:qFormat/>
    <w:rsid w:val="00F37A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8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20</cp:revision>
  <dcterms:created xsi:type="dcterms:W3CDTF">2018-03-30T03:47:00Z</dcterms:created>
  <dcterms:modified xsi:type="dcterms:W3CDTF">2020-02-28T11:16:00Z</dcterms:modified>
</cp:coreProperties>
</file>